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BB0" w:rsidRDefault="00672E16" w:rsidP="00672E16">
      <w:r>
        <w:rPr>
          <w:noProof/>
          <w:lang w:val="en-GB"/>
        </w:rPr>
        <w:drawing>
          <wp:inline distT="0" distB="0" distL="0" distR="0" wp14:anchorId="2B55F501" wp14:editId="1BA4FB36">
            <wp:extent cx="1304925" cy="985491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7815" cy="98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tab/>
      </w:r>
      <w:r>
        <w:tab/>
        <w:t xml:space="preserve"> </w:t>
      </w:r>
      <w:r>
        <w:rPr>
          <w:noProof/>
          <w:lang w:val="en-GB"/>
        </w:rPr>
        <w:drawing>
          <wp:inline distT="0" distB="0" distL="0" distR="0" wp14:anchorId="234603E9" wp14:editId="5010CB73">
            <wp:extent cx="781446" cy="771525"/>
            <wp:effectExtent l="0" t="0" r="0" b="0"/>
            <wp:docPr id="26" name="Picture 26" descr="http://www.ndi.be/wp-content/uploads/2016/12/LOGO-COMITE-COULEURS-1024x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di.be/wp-content/uploads/2016/12/LOGO-COMITE-COULEURS-1024x1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95" cy="7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val="en-GB"/>
        </w:rPr>
        <w:drawing>
          <wp:inline distT="114300" distB="114300" distL="114300" distR="114300" wp14:anchorId="2F59D165" wp14:editId="23C2E8A2">
            <wp:extent cx="1704975" cy="771525"/>
            <wp:effectExtent l="0" t="0" r="9525" b="9525"/>
            <wp:docPr id="13" name="image9.jpg" descr="Et si on remettait le jeu au centre des cours de récréation ?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Et si on remettait le jeu au centre des cours de récréation ?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5158" cy="771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2E16" w:rsidRDefault="00672E16" w:rsidP="00672E16"/>
    <w:p w:rsidR="00672E16" w:rsidRDefault="00672E16" w:rsidP="00672E16"/>
    <w:p w:rsidR="007B1BB0" w:rsidRDefault="005B7C5D">
      <w:r>
        <w:t>Chers parents,</w:t>
      </w:r>
    </w:p>
    <w:p w:rsidR="007B1BB0" w:rsidRDefault="007B1BB0"/>
    <w:p w:rsidR="007B1BB0" w:rsidRDefault="005B7C5D">
      <w:r>
        <w:t xml:space="preserve">Comme vous le savez peut-être (ou comme vous allez le découvrir), le comité des parents en collaboration avec les professeurs et éducateurs de notre école a lancé l’an dernier le projet des </w:t>
      </w:r>
      <w:r w:rsidR="00107430">
        <w:rPr>
          <w:b/>
        </w:rPr>
        <w:t>Récrés Jeu</w:t>
      </w:r>
      <w:r>
        <w:rPr>
          <w:b/>
        </w:rPr>
        <w:t xml:space="preserve"> t’aime</w:t>
      </w:r>
      <w:r>
        <w:t xml:space="preserve">. </w:t>
      </w:r>
    </w:p>
    <w:p w:rsidR="007B1BB0" w:rsidRDefault="007B1BB0"/>
    <w:p w:rsidR="007B1BB0" w:rsidRDefault="00107430">
      <w:pPr>
        <w:rPr>
          <w:u w:val="single"/>
        </w:rPr>
      </w:pPr>
      <w:r>
        <w:rPr>
          <w:u w:val="single"/>
        </w:rPr>
        <w:t>Les récrés Jeu</w:t>
      </w:r>
      <w:r w:rsidR="005B7C5D">
        <w:rPr>
          <w:u w:val="single"/>
        </w:rPr>
        <w:t xml:space="preserve"> t’aime - c’est quoi ? </w:t>
      </w:r>
    </w:p>
    <w:p w:rsidR="007B1BB0" w:rsidRDefault="005B7C5D">
      <w:r>
        <w:t xml:space="preserve">Il s’agit d’une initiative de la Fédération Wallonie-Bruxelles visant à donner aux enfants accès à des objets obsolètes du quotidien lors des récréations afin qu’ils puissent laisser libre cours à leur imagination et redonner un aspect ludique aux cours de récréation ! Si vous souhaitez en savoir plus, vous pouvez consulter le site: </w:t>
      </w:r>
      <w:hyperlink r:id="rId8">
        <w:r>
          <w:rPr>
            <w:color w:val="1155CC"/>
            <w:u w:val="single"/>
          </w:rPr>
          <w:t>https://www.yapaka.be/page/les-recres-jeu-taime</w:t>
        </w:r>
      </w:hyperlink>
    </w:p>
    <w:p w:rsidR="007B1BB0" w:rsidRDefault="007B1BB0"/>
    <w:p w:rsidR="007B1BB0" w:rsidRDefault="005B7C5D">
      <w:pPr>
        <w:rPr>
          <w:b/>
          <w:sz w:val="26"/>
          <w:szCs w:val="26"/>
        </w:rPr>
      </w:pPr>
      <w:r>
        <w:rPr>
          <w:b/>
          <w:sz w:val="26"/>
          <w:szCs w:val="26"/>
        </w:rPr>
        <w:t>Nous avons besoin de vous !</w:t>
      </w:r>
    </w:p>
    <w:p w:rsidR="007B1BB0" w:rsidRDefault="005B7C5D">
      <w:r>
        <w:t>Suite à la phase pilote menée en début d’année dernière, nous aimerions ré-ouvrir les armoires « Jeu t’aime » et diversifier le choix offert aux enfants.</w:t>
      </w:r>
    </w:p>
    <w:p w:rsidR="007B1BB0" w:rsidRDefault="007B1BB0"/>
    <w:p w:rsidR="00F60B91" w:rsidRDefault="005B7C5D">
      <w:r>
        <w:t xml:space="preserve">Si vous avez chez vous les </w:t>
      </w:r>
      <w:r w:rsidRPr="008D0DBF">
        <w:rPr>
          <w:u w:val="single"/>
        </w:rPr>
        <w:t xml:space="preserve">objets </w:t>
      </w:r>
      <w:r w:rsidR="00F60B91">
        <w:rPr>
          <w:u w:val="single"/>
        </w:rPr>
        <w:t>suivants</w:t>
      </w:r>
      <w:bookmarkStart w:id="0" w:name="_GoBack"/>
      <w:bookmarkEnd w:id="0"/>
      <w:r>
        <w:t xml:space="preserve"> et souhaitez </w:t>
      </w:r>
      <w:r w:rsidR="00F60B91">
        <w:t>les offrir</w:t>
      </w:r>
      <w:r w:rsidR="00C94427">
        <w:t xml:space="preserve"> à la cours de l’école</w:t>
      </w:r>
      <w:r w:rsidR="008D0DBF">
        <w:t xml:space="preserve">, </w:t>
      </w:r>
      <w:r w:rsidR="00F60B91">
        <w:t>vous pouvez donner les PETITS objets à votre enfant</w:t>
      </w:r>
      <w:r w:rsidR="008D0DBF">
        <w:t xml:space="preserve"> afin de les remettre</w:t>
      </w:r>
      <w:r w:rsidR="00C94427">
        <w:t xml:space="preserve"> à </w:t>
      </w:r>
      <w:r w:rsidR="00C94427" w:rsidRPr="00F60B91">
        <w:t>Mme Delphine</w:t>
      </w:r>
      <w:r w:rsidR="00C94427">
        <w:t xml:space="preserve"> (1ere maternelle)</w:t>
      </w:r>
    </w:p>
    <w:p w:rsidR="00F60B91" w:rsidRDefault="00C94427" w:rsidP="00F60B91">
      <w:pPr>
        <w:jc w:val="center"/>
      </w:pPr>
      <w:r>
        <w:t>OU</w:t>
      </w:r>
    </w:p>
    <w:p w:rsidR="007B1BB0" w:rsidRDefault="005B7C5D">
      <w:pPr>
        <w:rPr>
          <w:b/>
          <w:u w:val="single"/>
        </w:rPr>
      </w:pPr>
      <w:proofErr w:type="gramStart"/>
      <w:r>
        <w:t>déposer</w:t>
      </w:r>
      <w:proofErr w:type="gramEnd"/>
      <w:r w:rsidR="008D0DBF">
        <w:t xml:space="preserve"> petits et grands objets</w:t>
      </w:r>
      <w:r>
        <w:t xml:space="preserve"> </w:t>
      </w:r>
      <w:r w:rsidR="00C94427">
        <w:t>entre les deux grilles le</w:t>
      </w:r>
      <w:r>
        <w:t xml:space="preserve"> </w:t>
      </w:r>
      <w:r w:rsidR="00672E16">
        <w:rPr>
          <w:b/>
          <w:u w:val="single"/>
        </w:rPr>
        <w:t>mercredi 7 octobre entre 8h et 8h30</w:t>
      </w:r>
      <w:r>
        <w:rPr>
          <w:b/>
          <w:u w:val="single"/>
        </w:rPr>
        <w:t>.</w:t>
      </w:r>
    </w:p>
    <w:p w:rsidR="00F60B91" w:rsidRDefault="00F60B91">
      <w:pPr>
        <w:rPr>
          <w:b/>
          <w:u w:val="single"/>
        </w:rPr>
      </w:pPr>
    </w:p>
    <w:p w:rsidR="007B1BB0" w:rsidRDefault="007B1BB0">
      <w:pPr>
        <w:rPr>
          <w:b/>
          <w:u w:val="single"/>
        </w:rPr>
      </w:pPr>
    </w:p>
    <w:p w:rsidR="007B1BB0" w:rsidRPr="005B7C5D" w:rsidRDefault="005B7C5D">
      <w:pPr>
        <w:rPr>
          <w:b/>
          <w:color w:val="A61C00"/>
        </w:rPr>
      </w:pPr>
      <w:r w:rsidRPr="005B7C5D">
        <w:rPr>
          <w:b/>
          <w:noProof/>
          <w:color w:val="A61C00"/>
          <w:lang w:val="en-GB"/>
        </w:rPr>
        <w:drawing>
          <wp:inline distT="114300" distB="114300" distL="114300" distR="114300" wp14:anchorId="2CD9CE62" wp14:editId="3ACF570D">
            <wp:extent cx="773506" cy="538636"/>
            <wp:effectExtent l="0" t="0" r="0" b="0"/>
            <wp:docPr id="16" name="image15.jpg" descr="Important stamp stock vector. Illustration of round - 148405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Important stamp stock vector. Illustration of round - 148405932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506" cy="538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B7C5D">
        <w:rPr>
          <w:b/>
          <w:color w:val="A61C00"/>
        </w:rPr>
        <w:t xml:space="preserve">Les objets doivent être </w:t>
      </w:r>
      <w:r w:rsidRPr="005B7C5D">
        <w:rPr>
          <w:b/>
          <w:color w:val="A61C00"/>
          <w:u w:val="single"/>
        </w:rPr>
        <w:t>propres, en bon état et en matériaux très résistants</w:t>
      </w:r>
      <w:r w:rsidR="00107430">
        <w:rPr>
          <w:b/>
          <w:color w:val="A61C00"/>
          <w:u w:val="single"/>
        </w:rPr>
        <w:t xml:space="preserve"> </w:t>
      </w:r>
      <w:r w:rsidRPr="005B7C5D">
        <w:rPr>
          <w:b/>
          <w:color w:val="A61C00"/>
        </w:rPr>
        <w:t>!</w:t>
      </w:r>
    </w:p>
    <w:p w:rsidR="007B1BB0" w:rsidRDefault="007B1BB0">
      <w:pPr>
        <w:rPr>
          <w:b/>
          <w:u w:val="single"/>
        </w:rPr>
      </w:pPr>
    </w:p>
    <w:p w:rsidR="007B1BB0" w:rsidRDefault="007B1BB0">
      <w:pPr>
        <w:rPr>
          <w:u w:val="single"/>
        </w:rPr>
      </w:pPr>
    </w:p>
    <w:tbl>
      <w:tblPr>
        <w:tblStyle w:val="a"/>
        <w:tblW w:w="9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1"/>
        <w:gridCol w:w="1802"/>
        <w:gridCol w:w="2193"/>
        <w:gridCol w:w="1673"/>
        <w:gridCol w:w="1677"/>
      </w:tblGrid>
      <w:tr w:rsidR="007B1BB0">
        <w:trPr>
          <w:trHeight w:val="2048"/>
        </w:trPr>
        <w:tc>
          <w:tcPr>
            <w:tcW w:w="1941" w:type="dxa"/>
            <w:vAlign w:val="center"/>
          </w:tcPr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GB"/>
              </w:rPr>
              <w:lastRenderedPageBreak/>
              <w:drawing>
                <wp:inline distT="0" distB="0" distL="0" distR="0" wp14:anchorId="3704E57F" wp14:editId="51E519CB">
                  <wp:extent cx="1136329" cy="867027"/>
                  <wp:effectExtent l="0" t="0" r="0" b="0"/>
                  <wp:docPr id="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329" cy="8670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cordes épaisses</w:t>
            </w:r>
          </w:p>
        </w:tc>
        <w:tc>
          <w:tcPr>
            <w:tcW w:w="1802" w:type="dxa"/>
            <w:vAlign w:val="center"/>
          </w:tcPr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GB"/>
              </w:rPr>
              <w:drawing>
                <wp:inline distT="0" distB="0" distL="0" distR="0" wp14:anchorId="5D1B66B9" wp14:editId="7F40A936">
                  <wp:extent cx="573849" cy="571508"/>
                  <wp:effectExtent l="0" t="0" r="0" b="0"/>
                  <wp:docPr id="1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849" cy="5715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val="en-GB"/>
              </w:rPr>
              <w:drawing>
                <wp:inline distT="0" distB="0" distL="0" distR="0" wp14:anchorId="6EA86CEF" wp14:editId="4E67F174">
                  <wp:extent cx="1038920" cy="459108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38920" cy="4591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volants - guidons</w:t>
            </w:r>
          </w:p>
        </w:tc>
        <w:tc>
          <w:tcPr>
            <w:tcW w:w="2193" w:type="dxa"/>
            <w:vAlign w:val="center"/>
          </w:tcPr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GB"/>
              </w:rPr>
              <w:drawing>
                <wp:inline distT="0" distB="0" distL="0" distR="0" wp14:anchorId="04A6C6E3" wp14:editId="0D289A7B">
                  <wp:extent cx="782665" cy="822437"/>
                  <wp:effectExtent l="0" t="0" r="0" b="0"/>
                  <wp:docPr id="1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665" cy="8224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roue/pneu de brouette</w:t>
            </w:r>
          </w:p>
        </w:tc>
        <w:tc>
          <w:tcPr>
            <w:tcW w:w="1673" w:type="dxa"/>
            <w:vAlign w:val="center"/>
          </w:tcPr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GB"/>
              </w:rPr>
              <w:drawing>
                <wp:inline distT="0" distB="0" distL="0" distR="0" wp14:anchorId="69BB1402" wp14:editId="48FB7AD3">
                  <wp:extent cx="912517" cy="907790"/>
                  <wp:effectExtent l="0" t="0" r="0" b="0"/>
                  <wp:docPr id="1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517" cy="907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roue en bois</w:t>
            </w:r>
          </w:p>
        </w:tc>
        <w:tc>
          <w:tcPr>
            <w:tcW w:w="1677" w:type="dxa"/>
            <w:vAlign w:val="center"/>
          </w:tcPr>
          <w:p w:rsidR="007B1BB0" w:rsidRDefault="007B1BB0">
            <w:pPr>
              <w:jc w:val="center"/>
              <w:rPr>
                <w:sz w:val="18"/>
                <w:szCs w:val="18"/>
              </w:rPr>
            </w:pPr>
          </w:p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GB"/>
              </w:rPr>
              <w:drawing>
                <wp:inline distT="0" distB="0" distL="0" distR="0" wp14:anchorId="72A3D248" wp14:editId="11C70800">
                  <wp:extent cx="933019" cy="933019"/>
                  <wp:effectExtent l="0" t="0" r="0" b="0"/>
                  <wp:docPr id="9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019" cy="9330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</w:p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bobines en bois</w:t>
            </w:r>
          </w:p>
        </w:tc>
      </w:tr>
      <w:tr w:rsidR="007B1BB0">
        <w:trPr>
          <w:trHeight w:val="1711"/>
        </w:trPr>
        <w:tc>
          <w:tcPr>
            <w:tcW w:w="1941" w:type="dxa"/>
            <w:vAlign w:val="center"/>
          </w:tcPr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GB"/>
              </w:rPr>
              <w:drawing>
                <wp:inline distT="114300" distB="114300" distL="114300" distR="114300" wp14:anchorId="1B8A9496" wp14:editId="2E72F4E4">
                  <wp:extent cx="1095375" cy="825500"/>
                  <wp:effectExtent l="0" t="0" r="0" b="0"/>
                  <wp:docPr id="5" name="image11.jpg" descr="② Pneus de vélo et chambres à air. - Vélos &amp; Cyclisme | 2emema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② Pneus de vélo et chambres à air. - Vélos &amp; Cyclisme | 2ememain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2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Pneus et chambre</w:t>
            </w:r>
            <w:r w:rsidR="00C94427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à air de vélo</w:t>
            </w:r>
          </w:p>
        </w:tc>
        <w:tc>
          <w:tcPr>
            <w:tcW w:w="1802" w:type="dxa"/>
            <w:vAlign w:val="center"/>
          </w:tcPr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GB"/>
              </w:rPr>
              <w:drawing>
                <wp:inline distT="114300" distB="114300" distL="114300" distR="114300" wp14:anchorId="0B29A3BA" wp14:editId="577AC254">
                  <wp:extent cx="1009650" cy="1003300"/>
                  <wp:effectExtent l="0" t="0" r="0" b="0"/>
                  <wp:docPr id="18" name="image19.png" descr="Cerceau en bois 70 cm - Adec Spo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Cerceau en bois 70 cm - Adec Sport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cerceaux en bois</w:t>
            </w:r>
          </w:p>
        </w:tc>
        <w:tc>
          <w:tcPr>
            <w:tcW w:w="2193" w:type="dxa"/>
            <w:vAlign w:val="center"/>
          </w:tcPr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GB"/>
              </w:rPr>
              <w:drawing>
                <wp:inline distT="114300" distB="114300" distL="114300" distR="114300" wp14:anchorId="1B7DED5B" wp14:editId="4907718F">
                  <wp:extent cx="1009650" cy="1003300"/>
                  <wp:effectExtent l="0" t="0" r="0" b="0"/>
                  <wp:docPr id="20" name="image21.jpg" descr="Bâche à oeillets PE 90gr - 2 x 2 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Bâche à oeillets PE 90gr - 2 x 2 m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Bâches  </w:t>
            </w:r>
          </w:p>
        </w:tc>
        <w:tc>
          <w:tcPr>
            <w:tcW w:w="1673" w:type="dxa"/>
            <w:vAlign w:val="center"/>
          </w:tcPr>
          <w:p w:rsidR="007B1BB0" w:rsidRDefault="007B1BB0">
            <w:pPr>
              <w:jc w:val="center"/>
              <w:rPr>
                <w:sz w:val="18"/>
                <w:szCs w:val="18"/>
              </w:rPr>
            </w:pPr>
          </w:p>
          <w:p w:rsidR="007B1BB0" w:rsidRDefault="007B1BB0">
            <w:pPr>
              <w:jc w:val="center"/>
              <w:rPr>
                <w:sz w:val="18"/>
                <w:szCs w:val="18"/>
              </w:rPr>
            </w:pPr>
          </w:p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GB"/>
              </w:rPr>
              <w:drawing>
                <wp:inline distT="114300" distB="114300" distL="114300" distR="114300" wp14:anchorId="3D9C48F3" wp14:editId="2FA76F7D">
                  <wp:extent cx="933450" cy="723900"/>
                  <wp:effectExtent l="0" t="0" r="0" b="0"/>
                  <wp:docPr id="4" name="image10.jpg" descr="Les outils pour poser du papier peint présentés en détail : la brosse à  encoller | Blog | Lookbook | Papier peint des années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Les outils pour poser du papier peint présentés en détail : la brosse à  encoller | Blog | Lookbook | Papier peint des années 70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gros pinceaux</w:t>
            </w:r>
          </w:p>
          <w:p w:rsidR="007B1BB0" w:rsidRDefault="007B1BB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77" w:type="dxa"/>
            <w:vAlign w:val="center"/>
          </w:tcPr>
          <w:p w:rsidR="007B1BB0" w:rsidRDefault="00672E16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GB"/>
              </w:rPr>
              <w:drawing>
                <wp:inline distT="114300" distB="114300" distL="114300" distR="114300" wp14:anchorId="456CE6C0" wp14:editId="7DDD3381">
                  <wp:extent cx="933450" cy="939800"/>
                  <wp:effectExtent l="0" t="0" r="0" b="0"/>
                  <wp:docPr id="12" name="image6.jpg" descr="Tabouret pliable M à acheter IC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Tabouret pliable M à acheter ICI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B1BB0" w:rsidRDefault="00672E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Tabourets pliables</w:t>
            </w:r>
          </w:p>
        </w:tc>
      </w:tr>
      <w:tr w:rsidR="007B1BB0">
        <w:trPr>
          <w:trHeight w:val="1711"/>
        </w:trPr>
        <w:tc>
          <w:tcPr>
            <w:tcW w:w="1941" w:type="dxa"/>
            <w:vAlign w:val="center"/>
          </w:tcPr>
          <w:p w:rsidR="007B1BB0" w:rsidRDefault="00672E16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2A0DE150" wp14:editId="718980DE">
                  <wp:extent cx="1038225" cy="1038225"/>
                  <wp:effectExtent l="0" t="0" r="9525" b="9525"/>
                  <wp:docPr id="28" name="Picture 28" descr="Ustensile Spatule bo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stensile Spatule bo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BB0" w:rsidRDefault="007B1BB0">
            <w:pPr>
              <w:jc w:val="center"/>
              <w:rPr>
                <w:sz w:val="18"/>
                <w:szCs w:val="18"/>
              </w:rPr>
            </w:pPr>
          </w:p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Ustensiles cuisine solides</w:t>
            </w:r>
          </w:p>
        </w:tc>
        <w:tc>
          <w:tcPr>
            <w:tcW w:w="1802" w:type="dxa"/>
            <w:vAlign w:val="center"/>
          </w:tcPr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GB"/>
              </w:rPr>
              <w:drawing>
                <wp:inline distT="114300" distB="114300" distL="114300" distR="114300" wp14:anchorId="4321B770" wp14:editId="7F872803">
                  <wp:extent cx="933450" cy="609600"/>
                  <wp:effectExtent l="0" t="0" r="0" b="0"/>
                  <wp:docPr id="2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B1BB0" w:rsidRDefault="007B1BB0">
            <w:pPr>
              <w:jc w:val="center"/>
              <w:rPr>
                <w:sz w:val="18"/>
                <w:szCs w:val="18"/>
              </w:rPr>
            </w:pPr>
          </w:p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Plateau résistant</w:t>
            </w:r>
          </w:p>
        </w:tc>
        <w:tc>
          <w:tcPr>
            <w:tcW w:w="2193" w:type="dxa"/>
            <w:vAlign w:val="center"/>
          </w:tcPr>
          <w:p w:rsidR="007B1BB0" w:rsidRDefault="005B7C5D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GB"/>
              </w:rPr>
              <w:drawing>
                <wp:inline distT="114300" distB="114300" distL="114300" distR="114300" wp14:anchorId="7F17039B" wp14:editId="30F24FB7">
                  <wp:extent cx="774700" cy="787400"/>
                  <wp:effectExtent l="0" t="0" r="0" b="0"/>
                  <wp:docPr id="1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78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B1BB0" w:rsidRDefault="005B7C5D">
            <w:pPr>
              <w:spacing w:line="288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filet de pêche</w:t>
            </w:r>
          </w:p>
          <w:p w:rsidR="007B1BB0" w:rsidRDefault="007B1BB0">
            <w:pPr>
              <w:jc w:val="center"/>
              <w:rPr>
                <w:sz w:val="18"/>
                <w:szCs w:val="18"/>
              </w:rPr>
            </w:pPr>
          </w:p>
          <w:p w:rsidR="007B1BB0" w:rsidRDefault="007B1BB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73" w:type="dxa"/>
            <w:vAlign w:val="center"/>
          </w:tcPr>
          <w:p w:rsidR="007B1BB0" w:rsidRDefault="00672E16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GB"/>
              </w:rPr>
              <w:drawing>
                <wp:inline distT="0" distB="0" distL="0" distR="0" wp14:anchorId="5AE8E370" wp14:editId="336A363A">
                  <wp:extent cx="933450" cy="736600"/>
                  <wp:effectExtent l="0" t="0" r="0" b="0"/>
                  <wp:docPr id="3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4"/>
                          <a:srcRect l="13809" t="8375" r="14134" b="6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B1BB0" w:rsidRDefault="00672E16" w:rsidP="00672E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calculatrices</w:t>
            </w:r>
            <w:r>
              <w:rPr>
                <w:noProof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677" w:type="dxa"/>
            <w:vAlign w:val="center"/>
          </w:tcPr>
          <w:p w:rsidR="007B1BB0" w:rsidRDefault="007B1BB0">
            <w:pPr>
              <w:jc w:val="center"/>
              <w:rPr>
                <w:sz w:val="18"/>
                <w:szCs w:val="18"/>
              </w:rPr>
            </w:pPr>
          </w:p>
          <w:p w:rsidR="00672E16" w:rsidRDefault="00672E16" w:rsidP="00672E16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GB"/>
              </w:rPr>
              <w:drawing>
                <wp:inline distT="0" distB="0" distL="0" distR="0" wp14:anchorId="0CAF1030" wp14:editId="330CAEFF">
                  <wp:extent cx="933450" cy="711200"/>
                  <wp:effectExtent l="-111125" t="111125" r="-111125" b="111125"/>
                  <wp:docPr id="8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5"/>
                          <a:srcRect l="8508" t="7331" r="7967" b="744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3345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B1BB0" w:rsidRDefault="00672E16" w:rsidP="00672E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vieux téléphones et fax</w:t>
            </w:r>
          </w:p>
        </w:tc>
      </w:tr>
      <w:tr w:rsidR="00672E16">
        <w:trPr>
          <w:gridAfter w:val="2"/>
          <w:wAfter w:w="3350" w:type="dxa"/>
          <w:trHeight w:val="1581"/>
        </w:trPr>
        <w:tc>
          <w:tcPr>
            <w:tcW w:w="1941" w:type="dxa"/>
            <w:vAlign w:val="center"/>
          </w:tcPr>
          <w:p w:rsidR="00672E16" w:rsidRDefault="00672E16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GB"/>
              </w:rPr>
              <w:drawing>
                <wp:inline distT="0" distB="0" distL="0" distR="0" wp14:anchorId="08A230E6" wp14:editId="513AAD3D">
                  <wp:extent cx="957550" cy="916955"/>
                  <wp:effectExtent l="0" t="0" r="0" b="0"/>
                  <wp:docPr id="2" name="image14.jpg" descr="imagesVAZNDEH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imagesVAZNDEHT.jpg"/>
                          <pic:cNvPicPr preferRelativeResize="0"/>
                        </pic:nvPicPr>
                        <pic:blipFill>
                          <a:blip r:embed="rId26"/>
                          <a:srcRect b="15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0" cy="916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72E16" w:rsidRDefault="00672E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jumelles</w:t>
            </w:r>
          </w:p>
          <w:p w:rsidR="00672E16" w:rsidRDefault="00672E1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02" w:type="dxa"/>
            <w:vAlign w:val="center"/>
          </w:tcPr>
          <w:p w:rsidR="00672E16" w:rsidRDefault="00672E16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GB"/>
              </w:rPr>
              <w:drawing>
                <wp:inline distT="114300" distB="114300" distL="114300" distR="114300" wp14:anchorId="5314D427" wp14:editId="611BB196">
                  <wp:extent cx="933450" cy="546100"/>
                  <wp:effectExtent l="0" t="0" r="0" b="0"/>
                  <wp:docPr id="19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4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72E16" w:rsidRDefault="00672E16" w:rsidP="00672E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appareils photos</w:t>
            </w:r>
          </w:p>
          <w:p w:rsidR="00672E16" w:rsidRDefault="00672E1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93" w:type="dxa"/>
            <w:vAlign w:val="center"/>
          </w:tcPr>
          <w:p w:rsidR="00672E16" w:rsidRDefault="00672E16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GB"/>
              </w:rPr>
              <w:drawing>
                <wp:inline distT="0" distB="0" distL="0" distR="0" wp14:anchorId="7E78A406" wp14:editId="753986E4">
                  <wp:extent cx="659988" cy="752746"/>
                  <wp:effectExtent l="0" t="0" r="0" b="0"/>
                  <wp:docPr id="2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988" cy="7527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72E16" w:rsidRDefault="00672E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stéthoscopes</w:t>
            </w:r>
          </w:p>
        </w:tc>
      </w:tr>
    </w:tbl>
    <w:p w:rsidR="007B1BB0" w:rsidRDefault="007B1BB0">
      <w:pPr>
        <w:rPr>
          <w:u w:val="single"/>
        </w:rPr>
      </w:pPr>
    </w:p>
    <w:p w:rsidR="007B1BB0" w:rsidRDefault="007B1BB0">
      <w:pPr>
        <w:rPr>
          <w:u w:val="single"/>
        </w:rPr>
      </w:pPr>
    </w:p>
    <w:p w:rsidR="007B1BB0" w:rsidRDefault="005B7C5D">
      <w:r>
        <w:t>Un grand merci d’avance pour votre collaboration !</w:t>
      </w:r>
    </w:p>
    <w:p w:rsidR="007B1BB0" w:rsidRDefault="007B1BB0"/>
    <w:p w:rsidR="002F0B0A" w:rsidRDefault="002F0B0A">
      <w:pPr>
        <w:ind w:left="6909"/>
      </w:pPr>
    </w:p>
    <w:p w:rsidR="002F0B0A" w:rsidRDefault="00107430" w:rsidP="002F0B0A">
      <w:pPr>
        <w:ind w:left="6909"/>
      </w:pPr>
      <w:r>
        <w:t>L’équipe Jeu</w:t>
      </w:r>
      <w:r w:rsidR="002F0B0A">
        <w:t xml:space="preserve"> t’aime</w:t>
      </w:r>
    </w:p>
    <w:p w:rsidR="002F0B0A" w:rsidRDefault="00F60B91" w:rsidP="002F0B0A">
      <w:pPr>
        <w:ind w:left="6909"/>
      </w:pPr>
      <w:hyperlink r:id="rId29" w:history="1">
        <w:r w:rsidR="002F0B0A" w:rsidRPr="00681836">
          <w:rPr>
            <w:rStyle w:val="Hyperlink"/>
          </w:rPr>
          <w:t>parents@ndi.be</w:t>
        </w:r>
      </w:hyperlink>
    </w:p>
    <w:p w:rsidR="002F0B0A" w:rsidRDefault="002F0B0A" w:rsidP="002F0B0A">
      <w:pPr>
        <w:ind w:left="6909"/>
      </w:pPr>
    </w:p>
    <w:p w:rsidR="002F0B0A" w:rsidRDefault="002F0B0A" w:rsidP="002F0B0A"/>
    <w:sectPr w:rsidR="002F0B0A">
      <w:pgSz w:w="11906" w:h="16838"/>
      <w:pgMar w:top="1247" w:right="1418" w:bottom="1134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B1BB0"/>
    <w:rsid w:val="00107430"/>
    <w:rsid w:val="002F0B0A"/>
    <w:rsid w:val="005B7C5D"/>
    <w:rsid w:val="00672E16"/>
    <w:rsid w:val="007B1BB0"/>
    <w:rsid w:val="008D0DBF"/>
    <w:rsid w:val="00C94427"/>
    <w:rsid w:val="00F6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fr-B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7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C5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F0B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fr-B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7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C5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F0B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paka.be/page/les-recres-jeu-taime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hyperlink" Target="mailto:parents@ndi.be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Nielsen</Company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Diaz, Lorena</cp:lastModifiedBy>
  <cp:revision>8</cp:revision>
  <dcterms:created xsi:type="dcterms:W3CDTF">2020-09-29T18:51:00Z</dcterms:created>
  <dcterms:modified xsi:type="dcterms:W3CDTF">2020-09-30T06:50:00Z</dcterms:modified>
</cp:coreProperties>
</file>